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5B" w:rsidRPr="00E53FDC" w:rsidRDefault="0019795B" w:rsidP="0019795B">
      <w:pPr>
        <w:ind w:left="5387"/>
        <w:rPr>
          <w:sz w:val="24"/>
          <w:szCs w:val="24"/>
          <w:lang w:val="ru-RU"/>
        </w:rPr>
      </w:pPr>
      <w:r w:rsidRPr="00E53FDC">
        <w:rPr>
          <w:sz w:val="24"/>
          <w:szCs w:val="24"/>
          <w:lang w:val="ru-RU"/>
        </w:rPr>
        <w:t xml:space="preserve">Главе Брюховецкого </w:t>
      </w:r>
      <w:proofErr w:type="gramStart"/>
      <w:r w:rsidRPr="00E53FDC">
        <w:rPr>
          <w:sz w:val="24"/>
          <w:szCs w:val="24"/>
          <w:lang w:val="ru-RU"/>
        </w:rPr>
        <w:t>сельского</w:t>
      </w:r>
      <w:proofErr w:type="gramEnd"/>
    </w:p>
    <w:p w:rsidR="0019795B" w:rsidRPr="00E53FDC" w:rsidRDefault="0019795B" w:rsidP="0019795B">
      <w:pPr>
        <w:ind w:left="5387"/>
        <w:rPr>
          <w:sz w:val="24"/>
          <w:szCs w:val="24"/>
          <w:lang w:val="ru-RU"/>
        </w:rPr>
      </w:pPr>
      <w:r w:rsidRPr="00E53FDC">
        <w:rPr>
          <w:sz w:val="24"/>
          <w:szCs w:val="24"/>
          <w:lang w:val="ru-RU"/>
        </w:rPr>
        <w:t>поселения Брюховецкого района</w:t>
      </w:r>
    </w:p>
    <w:p w:rsidR="0019795B" w:rsidRPr="00E53FDC" w:rsidRDefault="0019795B" w:rsidP="0019795B">
      <w:pPr>
        <w:ind w:left="5387"/>
        <w:rPr>
          <w:sz w:val="24"/>
          <w:szCs w:val="24"/>
          <w:lang w:val="ru-RU"/>
        </w:rPr>
      </w:pPr>
      <w:r w:rsidRPr="00E53FDC">
        <w:rPr>
          <w:sz w:val="24"/>
          <w:szCs w:val="24"/>
          <w:lang w:val="ru-RU"/>
        </w:rPr>
        <w:t>Самохину Е.В.</w:t>
      </w:r>
    </w:p>
    <w:p w:rsidR="0019795B" w:rsidRDefault="0019795B" w:rsidP="0019795B">
      <w:pPr>
        <w:jc w:val="center"/>
        <w:rPr>
          <w:b/>
          <w:sz w:val="24"/>
          <w:szCs w:val="24"/>
          <w:lang w:val="ru-RU"/>
        </w:rPr>
      </w:pPr>
    </w:p>
    <w:p w:rsidR="00E53FDC" w:rsidRDefault="00E53FDC" w:rsidP="0019795B">
      <w:pPr>
        <w:jc w:val="center"/>
        <w:rPr>
          <w:b/>
          <w:sz w:val="24"/>
          <w:szCs w:val="24"/>
          <w:lang w:val="ru-RU"/>
        </w:rPr>
      </w:pPr>
    </w:p>
    <w:p w:rsidR="00E53FDC" w:rsidRPr="00E53FDC" w:rsidRDefault="00E53FDC" w:rsidP="0019795B">
      <w:pPr>
        <w:jc w:val="center"/>
        <w:rPr>
          <w:b/>
          <w:sz w:val="24"/>
          <w:szCs w:val="24"/>
          <w:lang w:val="ru-RU"/>
        </w:rPr>
      </w:pPr>
    </w:p>
    <w:p w:rsidR="0019795B" w:rsidRPr="00E53FDC" w:rsidRDefault="0019795B" w:rsidP="0019795B">
      <w:pPr>
        <w:jc w:val="center"/>
        <w:rPr>
          <w:sz w:val="24"/>
          <w:szCs w:val="24"/>
          <w:lang w:val="ru-RU"/>
        </w:rPr>
      </w:pPr>
      <w:r w:rsidRPr="00E53FDC">
        <w:rPr>
          <w:sz w:val="24"/>
          <w:szCs w:val="24"/>
          <w:lang w:val="ru-RU"/>
        </w:rPr>
        <w:t>Заключение</w:t>
      </w:r>
    </w:p>
    <w:p w:rsidR="0019795B" w:rsidRPr="004101D4" w:rsidRDefault="0019795B" w:rsidP="0019795B">
      <w:pPr>
        <w:spacing w:line="244" w:lineRule="auto"/>
        <w:jc w:val="center"/>
        <w:rPr>
          <w:sz w:val="24"/>
          <w:szCs w:val="24"/>
          <w:lang w:val="ru-RU"/>
        </w:rPr>
      </w:pPr>
      <w:r w:rsidRPr="004101D4">
        <w:rPr>
          <w:sz w:val="24"/>
          <w:szCs w:val="24"/>
          <w:lang w:val="ru-RU"/>
        </w:rPr>
        <w:t>по результатам экспертизы п</w:t>
      </w:r>
      <w:r w:rsidRPr="004101D4">
        <w:rPr>
          <w:rStyle w:val="a5"/>
          <w:i w:val="0"/>
          <w:sz w:val="24"/>
          <w:szCs w:val="24"/>
          <w:shd w:val="clear" w:color="auto" w:fill="FFFFFF"/>
          <w:lang w:val="ru-RU"/>
        </w:rPr>
        <w:t xml:space="preserve">роекта </w:t>
      </w:r>
      <w:r w:rsidR="002D2196" w:rsidRPr="004101D4">
        <w:rPr>
          <w:rStyle w:val="a5"/>
          <w:i w:val="0"/>
          <w:sz w:val="24"/>
          <w:szCs w:val="24"/>
          <w:shd w:val="clear" w:color="auto" w:fill="FFFFFF"/>
          <w:lang w:val="ru-RU"/>
        </w:rPr>
        <w:t>решения</w:t>
      </w:r>
      <w:r w:rsidRPr="004101D4">
        <w:rPr>
          <w:rStyle w:val="a5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2D2196" w:rsidRPr="004101D4">
        <w:rPr>
          <w:rStyle w:val="a5"/>
          <w:i w:val="0"/>
          <w:sz w:val="24"/>
          <w:szCs w:val="24"/>
          <w:shd w:val="clear" w:color="auto" w:fill="FFFFFF"/>
          <w:lang w:val="ru-RU"/>
        </w:rPr>
        <w:t>совета</w:t>
      </w:r>
      <w:r w:rsidRPr="004101D4">
        <w:rPr>
          <w:rStyle w:val="a5"/>
          <w:i w:val="0"/>
          <w:sz w:val="24"/>
          <w:szCs w:val="24"/>
          <w:shd w:val="clear" w:color="auto" w:fill="FFFFFF"/>
          <w:lang w:val="ru-RU"/>
        </w:rPr>
        <w:t xml:space="preserve"> Брюховецкого сельского поселения Брюховецкого района </w:t>
      </w:r>
      <w:r w:rsidRPr="004101D4">
        <w:rPr>
          <w:sz w:val="24"/>
          <w:szCs w:val="24"/>
          <w:lang w:val="ru-RU"/>
        </w:rPr>
        <w:t>«</w:t>
      </w:r>
      <w:r w:rsidR="004101D4" w:rsidRPr="004101D4">
        <w:rPr>
          <w:sz w:val="24"/>
          <w:szCs w:val="24"/>
          <w:lang w:val="ru-RU"/>
        </w:rPr>
        <w:t>О внесении изменений в Устав Брюховецкого сельского поселения Брюховецкого района</w:t>
      </w:r>
      <w:r w:rsidR="0001759D" w:rsidRPr="004101D4">
        <w:rPr>
          <w:sz w:val="24"/>
          <w:szCs w:val="24"/>
          <w:lang w:val="ru-RU"/>
        </w:rPr>
        <w:t>»</w:t>
      </w:r>
    </w:p>
    <w:p w:rsidR="0019795B" w:rsidRDefault="0019795B" w:rsidP="0001759D">
      <w:pPr>
        <w:spacing w:line="244" w:lineRule="auto"/>
        <w:rPr>
          <w:b/>
          <w:sz w:val="24"/>
          <w:szCs w:val="24"/>
          <w:lang w:val="ru-RU"/>
        </w:rPr>
      </w:pPr>
    </w:p>
    <w:p w:rsidR="0001759D" w:rsidRPr="0001759D" w:rsidRDefault="0001759D" w:rsidP="0001759D">
      <w:pPr>
        <w:spacing w:line="244" w:lineRule="auto"/>
        <w:rPr>
          <w:sz w:val="24"/>
          <w:szCs w:val="24"/>
          <w:lang w:val="ru-RU"/>
        </w:rPr>
      </w:pPr>
      <w:r w:rsidRPr="0001759D">
        <w:rPr>
          <w:sz w:val="24"/>
          <w:szCs w:val="24"/>
          <w:lang w:val="ru-RU"/>
        </w:rPr>
        <w:t xml:space="preserve">от </w:t>
      </w:r>
      <w:r w:rsidR="00B50DD1">
        <w:rPr>
          <w:sz w:val="24"/>
          <w:szCs w:val="24"/>
          <w:lang w:val="ru-RU"/>
        </w:rPr>
        <w:t>17</w:t>
      </w:r>
      <w:r w:rsidRPr="0001759D">
        <w:rPr>
          <w:sz w:val="24"/>
          <w:szCs w:val="24"/>
          <w:lang w:val="ru-RU"/>
        </w:rPr>
        <w:t>.06.2021 г.</w:t>
      </w:r>
    </w:p>
    <w:p w:rsidR="00E53FDC" w:rsidRPr="00E53FDC" w:rsidRDefault="00E53FDC" w:rsidP="0019795B">
      <w:pPr>
        <w:spacing w:line="244" w:lineRule="auto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19795B" w:rsidRPr="002D2196" w:rsidRDefault="0019795B" w:rsidP="0019795B">
      <w:pPr>
        <w:spacing w:line="244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E53FDC">
        <w:rPr>
          <w:sz w:val="24"/>
          <w:szCs w:val="24"/>
          <w:lang w:val="ru-RU"/>
        </w:rPr>
        <w:t xml:space="preserve">Организационно-правовой отдел администрации Брюховецкого сельского поселения Брюховецкого района, как уполномоченный орган по проведению антикоррупционной экспертизы </w:t>
      </w:r>
      <w:r w:rsidRPr="00E53FDC">
        <w:rPr>
          <w:bCs/>
          <w:sz w:val="24"/>
          <w:szCs w:val="24"/>
          <w:lang w:val="ru-RU"/>
        </w:rPr>
        <w:t>муниципальных правовых актов и проектов муниципальных правовых актов органов местного самоуправления администрации Брюховецкого сельского поселения Брюховецкого района</w:t>
      </w:r>
      <w:r w:rsidRPr="00E53FDC">
        <w:rPr>
          <w:sz w:val="24"/>
          <w:szCs w:val="24"/>
          <w:lang w:val="ru-RU"/>
        </w:rPr>
        <w:t xml:space="preserve">, рассмотрев проект </w:t>
      </w:r>
      <w:r w:rsidR="002D2196">
        <w:rPr>
          <w:rStyle w:val="a5"/>
          <w:i w:val="0"/>
          <w:sz w:val="24"/>
          <w:szCs w:val="24"/>
          <w:shd w:val="clear" w:color="auto" w:fill="FFFFFF"/>
          <w:lang w:val="ru-RU"/>
        </w:rPr>
        <w:t>решения</w:t>
      </w:r>
      <w:r w:rsidR="002D2196" w:rsidRPr="0001759D">
        <w:rPr>
          <w:rStyle w:val="a5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2D2196">
        <w:rPr>
          <w:rStyle w:val="a5"/>
          <w:i w:val="0"/>
          <w:sz w:val="24"/>
          <w:szCs w:val="24"/>
          <w:shd w:val="clear" w:color="auto" w:fill="FFFFFF"/>
          <w:lang w:val="ru-RU"/>
        </w:rPr>
        <w:t>совета</w:t>
      </w:r>
      <w:r w:rsidR="002D2196" w:rsidRPr="0001759D">
        <w:rPr>
          <w:rStyle w:val="a5"/>
          <w:i w:val="0"/>
          <w:sz w:val="24"/>
          <w:szCs w:val="24"/>
          <w:shd w:val="clear" w:color="auto" w:fill="FFFFFF"/>
          <w:lang w:val="ru-RU"/>
        </w:rPr>
        <w:t xml:space="preserve"> Брюховецкого сельского поселения Брюховецкого района </w:t>
      </w:r>
      <w:r w:rsidR="002D2196" w:rsidRPr="004101D4">
        <w:rPr>
          <w:sz w:val="24"/>
          <w:szCs w:val="24"/>
          <w:lang w:val="ru-RU"/>
        </w:rPr>
        <w:t>«</w:t>
      </w:r>
      <w:r w:rsidR="004101D4" w:rsidRPr="004101D4">
        <w:rPr>
          <w:sz w:val="24"/>
          <w:szCs w:val="24"/>
          <w:lang w:val="ru-RU"/>
        </w:rPr>
        <w:t>О внесении изменений в Устав Брюховецкого сельского поселения Брюховецкого района</w:t>
      </w:r>
      <w:r w:rsidR="002D2196" w:rsidRPr="004101D4">
        <w:rPr>
          <w:sz w:val="24"/>
          <w:szCs w:val="24"/>
          <w:lang w:val="ru-RU"/>
        </w:rPr>
        <w:t>»</w:t>
      </w:r>
      <w:r w:rsidR="00CF0999" w:rsidRPr="004101D4">
        <w:rPr>
          <w:sz w:val="24"/>
          <w:szCs w:val="24"/>
          <w:lang w:val="ru-RU"/>
        </w:rPr>
        <w:t xml:space="preserve"> </w:t>
      </w:r>
      <w:r w:rsidR="00CF0999" w:rsidRPr="002D2196">
        <w:rPr>
          <w:sz w:val="24"/>
          <w:szCs w:val="24"/>
          <w:lang w:val="ru-RU"/>
        </w:rPr>
        <w:t xml:space="preserve">(далее – </w:t>
      </w:r>
      <w:r w:rsidR="002D2196" w:rsidRPr="002D2196">
        <w:rPr>
          <w:color w:val="000000"/>
          <w:sz w:val="24"/>
          <w:szCs w:val="24"/>
          <w:lang w:val="ru-RU"/>
        </w:rPr>
        <w:t>проект решения</w:t>
      </w:r>
      <w:r w:rsidRPr="002D2196">
        <w:rPr>
          <w:sz w:val="24"/>
          <w:szCs w:val="24"/>
          <w:lang w:val="ru-RU"/>
        </w:rPr>
        <w:t>) установил:</w:t>
      </w:r>
      <w:proofErr w:type="gramEnd"/>
    </w:p>
    <w:p w:rsidR="0019795B" w:rsidRPr="00E53FDC" w:rsidRDefault="0019795B" w:rsidP="0019795B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FDC">
        <w:rPr>
          <w:rFonts w:ascii="Times New Roman" w:hAnsi="Times New Roman"/>
          <w:sz w:val="24"/>
          <w:szCs w:val="24"/>
        </w:rPr>
        <w:t xml:space="preserve">1. Проект муниципального правового акта размещен на сайте администрации Брюховецкого сельского поселения Брюховецкого района в информационно-телекоммуникационной сети «Интернет», в подразделе «Нормативные правовые акты и административные регламенты, направленные на независимую экспертизу» раздела «Антикоррупция» для проведения независимой антикоррупционной </w:t>
      </w:r>
      <w:proofErr w:type="gramStart"/>
      <w:r w:rsidRPr="00E53FDC">
        <w:rPr>
          <w:rFonts w:ascii="Times New Roman" w:hAnsi="Times New Roman"/>
          <w:sz w:val="24"/>
          <w:szCs w:val="24"/>
        </w:rPr>
        <w:t>экспертизы проектов муниципальных правовых актов органов местного самоуправления администрации</w:t>
      </w:r>
      <w:proofErr w:type="gramEnd"/>
      <w:r w:rsidRPr="00E53FDC">
        <w:rPr>
          <w:rFonts w:ascii="Times New Roman" w:hAnsi="Times New Roman"/>
          <w:sz w:val="24"/>
          <w:szCs w:val="24"/>
        </w:rPr>
        <w:t xml:space="preserve"> Брюховецкого сельского поселения Брюховецкого района.</w:t>
      </w:r>
    </w:p>
    <w:p w:rsidR="0019795B" w:rsidRPr="00E53FDC" w:rsidRDefault="0019795B" w:rsidP="0019795B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FDC"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 w:rsidRPr="00E53FDC">
        <w:rPr>
          <w:rFonts w:ascii="Times New Roman" w:hAnsi="Times New Roman"/>
          <w:sz w:val="24"/>
          <w:szCs w:val="24"/>
          <w:lang w:eastAsia="ru-RU"/>
        </w:rPr>
        <w:t xml:space="preserve">2.6 </w:t>
      </w:r>
      <w:r w:rsidRPr="00E53FDC"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администрации Брюховецкого сельского поселения Брюховецкого района</w:t>
      </w:r>
      <w:r w:rsidRPr="00E53FDC">
        <w:rPr>
          <w:rFonts w:ascii="Times New Roman" w:hAnsi="Times New Roman"/>
          <w:sz w:val="24"/>
          <w:szCs w:val="24"/>
          <w:lang w:eastAsia="ru-RU"/>
        </w:rPr>
        <w:t>, утвержденного постановлением администрации Брюховецкого сельского поселения от 16.08.2016 года</w:t>
      </w:r>
      <w:r w:rsidR="00705A52" w:rsidRPr="00E53F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DD1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E53FDC">
        <w:rPr>
          <w:rFonts w:ascii="Times New Roman" w:hAnsi="Times New Roman"/>
          <w:sz w:val="24"/>
          <w:szCs w:val="24"/>
          <w:lang w:eastAsia="ru-RU"/>
        </w:rPr>
        <w:t>№ 482,</w:t>
      </w:r>
      <w:r w:rsidRPr="00E53FDC">
        <w:rPr>
          <w:rFonts w:ascii="Times New Roman" w:hAnsi="Times New Roman"/>
          <w:sz w:val="24"/>
          <w:szCs w:val="24"/>
        </w:rPr>
        <w:t xml:space="preserve"> от независимых экспертов заключения не поступили.</w:t>
      </w:r>
    </w:p>
    <w:p w:rsidR="00C747CD" w:rsidRPr="00E53FDC" w:rsidRDefault="0019795B" w:rsidP="00CF0999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FDC">
        <w:rPr>
          <w:rFonts w:ascii="Times New Roman" w:hAnsi="Times New Roman"/>
          <w:sz w:val="24"/>
          <w:szCs w:val="24"/>
        </w:rPr>
        <w:t xml:space="preserve">2. В ходе антикоррупционной экспертизы проекта муниципального </w:t>
      </w:r>
      <w:r w:rsidR="00CF0999" w:rsidRPr="00E53FDC">
        <w:rPr>
          <w:rFonts w:ascii="Times New Roman" w:hAnsi="Times New Roman"/>
          <w:sz w:val="24"/>
          <w:szCs w:val="24"/>
        </w:rPr>
        <w:t>правового установлено следующее:</w:t>
      </w:r>
    </w:p>
    <w:p w:rsidR="002D2196" w:rsidRPr="002D2196" w:rsidRDefault="001A3F81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0</w:t>
      </w:r>
      <w:r w:rsidR="002D2196" w:rsidRPr="002D2196">
        <w:rPr>
          <w:color w:val="000000"/>
        </w:rPr>
        <w:t>Рассматриваемым проектом решения предлагается внести изменения в Устав Брюховецкого сельского поселения Брюховецкого района, принятый решением Брюховецкого сельского поселения Брюховецкого района от 28.03.2017 №166 (в редакции от 23.10.2020 №62) (далее – Изменения, Устав соответственно).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 w:rsidRPr="002D2196">
        <w:rPr>
          <w:color w:val="000000"/>
        </w:rPr>
        <w:t>В соответствии с требованиями юридической техники по тексту преамбулы проекта решения после слова «действующим» необходимо указать «законодательством».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2D2196">
        <w:rPr>
          <w:color w:val="000000"/>
        </w:rPr>
        <w:t>При подготовке проекта нормативного правового акта не учтено, что отсутствует необходимость внесения изменений в абзацы 3, 5 ч. 6, ч. 7 ст. 71 Устава, предусмотренных пунктами 17, 18 Изменений, а также в ч. 6 ст. 73 Устава, указанных в п. 22 Изменений, так как статья 71 Устава в действующей редакции (излагалась в новой редакции решением Совета Брюховецкого сельского поселения Брюховецкого</w:t>
      </w:r>
      <w:proofErr w:type="gramEnd"/>
      <w:r w:rsidRPr="002D2196">
        <w:rPr>
          <w:color w:val="000000"/>
        </w:rPr>
        <w:t xml:space="preserve"> района от 22.05.2020 №46) </w:t>
      </w:r>
      <w:proofErr w:type="gramStart"/>
      <w:r w:rsidRPr="002D2196">
        <w:rPr>
          <w:color w:val="000000"/>
        </w:rPr>
        <w:t>изложена</w:t>
      </w:r>
      <w:proofErr w:type="gramEnd"/>
      <w:r w:rsidRPr="002D2196">
        <w:rPr>
          <w:color w:val="000000"/>
        </w:rPr>
        <w:t xml:space="preserve"> с учетом предлагаемых в настоящем проекте решения изменений.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2D2196">
        <w:rPr>
          <w:color w:val="000000"/>
        </w:rPr>
        <w:t>В проекте решения не учтено, что 07.06.2021 вступил в силу Федеральный закон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которым внесены изменения в ч. 8 ст. 44 Федерального закона от 06.10.2003 № 131-ФЗ «Об общих принципах организации местного самоуправления</w:t>
      </w:r>
      <w:proofErr w:type="gramEnd"/>
      <w:r w:rsidRPr="002D2196">
        <w:rPr>
          <w:color w:val="000000"/>
        </w:rPr>
        <w:t xml:space="preserve"> в Российской Федерации» (далее – Закон №131-ФЗ).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2D2196">
        <w:rPr>
          <w:color w:val="000000"/>
        </w:rPr>
        <w:lastRenderedPageBreak/>
        <w:t>Предусмотрено, что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</w:t>
      </w:r>
      <w:proofErr w:type="gramEnd"/>
      <w:r w:rsidRPr="002D2196">
        <w:rPr>
          <w:color w:val="000000"/>
        </w:rPr>
        <w:t xml:space="preserve"> устав муниципального образования в государственный реестр уставов муниципальных образований субъекта Российской Федерации,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 w:rsidRPr="002D2196">
        <w:rPr>
          <w:color w:val="000000"/>
        </w:rPr>
        <w:t>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 w:rsidRPr="002D2196">
        <w:rPr>
          <w:color w:val="000000"/>
        </w:rPr>
        <w:t>Указанные изменения федерального законодательства влекут необходимость корректировки абзаца 2 части 5 статьи 56 Устава.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 w:rsidRPr="002D2196">
        <w:rPr>
          <w:color w:val="000000"/>
        </w:rPr>
        <w:t>Предлагаю учесть указанные замечания при принятии нормативного правового акта.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 w:rsidRPr="002D2196">
        <w:rPr>
          <w:color w:val="000000"/>
        </w:rPr>
        <w:t>Также необходимо обратить внимание, что 01.07.2021 вступает в силу Федеральный закон от 30.04.2021 №116-ФЗ «О внесении изменений в отдельные законодательные акты Российской Федерации», которым внесены изменения в Закон №131-ФЗ.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2D2196">
        <w:rPr>
          <w:color w:val="000000"/>
        </w:rPr>
        <w:t>В частности, предусмотрено, что полномочия главы муниципального образования прекращаются досрочно в случае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proofErr w:type="gramEnd"/>
      <w:r w:rsidRPr="002D2196">
        <w:rPr>
          <w:color w:val="000000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 (п. 8 ч. 6 ст. 36 Закона №131-ФЗ). Указанные изменения федерального законодательства влекут необходимость корректировки пункта 9 части 1 статьи 33 Устава.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 w:rsidRPr="002D2196">
        <w:rPr>
          <w:color w:val="000000"/>
        </w:rPr>
        <w:t>01.07.2021 вступают в силу отдельные положения Федерального закона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которым внесены изменения в Закон №131-ФЗ.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2D2196">
        <w:rPr>
          <w:color w:val="000000"/>
        </w:rPr>
        <w:t>Предусмотрено, что к вопросам местного значения городского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</w:t>
      </w:r>
      <w:proofErr w:type="gramEnd"/>
      <w:r w:rsidRPr="002D2196">
        <w:rPr>
          <w:color w:val="000000"/>
        </w:rPr>
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2D2196">
        <w:rPr>
          <w:color w:val="000000"/>
        </w:rPr>
        <w:t>Также указано, что к вопросам местного значения городского поселения относится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</w:t>
      </w:r>
      <w:proofErr w:type="gramEnd"/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 w:rsidRPr="002D2196">
        <w:rPr>
          <w:color w:val="000000"/>
        </w:rPr>
        <w:t>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 w:rsidRPr="002D2196">
        <w:rPr>
          <w:color w:val="000000"/>
        </w:rPr>
        <w:lastRenderedPageBreak/>
        <w:t>С учетом ч. 3 ст. 14 Закона №131-ФЗ ст. 2 Закона Краснодарского края от 08.08.2016 № 3459-КЗ «О закреплении за сельскими поселениями Краснодарского края отдельных вопросов местного значения городских поселений» данные вопросы местного значения закреплены за сельскими поселениями Краснодарского края.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 w:rsidRPr="002D2196">
        <w:rPr>
          <w:color w:val="000000"/>
        </w:rPr>
        <w:t>Указанные изменения федерального законодательства влекут необходимость корректировки пунктов 5 и 17 статьи 8 Устава.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 w:rsidRPr="002D2196">
        <w:rPr>
          <w:color w:val="000000"/>
        </w:rPr>
        <w:t>Предусмотрено, что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 w:rsidRPr="002D2196">
        <w:rPr>
          <w:color w:val="000000"/>
        </w:rPr>
        <w:t>Указанные изменения федерального законодательства влекут необходимость корректировки абзаца 2 части 1 статьи 42 Устава.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2D2196">
        <w:rPr>
          <w:color w:val="000000"/>
        </w:rPr>
        <w:t>Согласно внесенным изменениям 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</w:t>
      </w:r>
      <w:proofErr w:type="gramEnd"/>
      <w:r w:rsidRPr="002D2196">
        <w:rPr>
          <w:color w:val="000000"/>
        </w:rPr>
        <w:t xml:space="preserve"> Федерации.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 w:rsidRPr="002D2196">
        <w:rPr>
          <w:color w:val="000000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2D2196" w:rsidRPr="002D2196" w:rsidRDefault="002D2196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 w:rsidRPr="002D2196">
        <w:rPr>
          <w:color w:val="000000"/>
        </w:rPr>
        <w:t>Указанные изменения федерального законодательства влекут необходимость корректировки части 3 статьи 54 Устава.</w:t>
      </w:r>
    </w:p>
    <w:p w:rsidR="0001759D" w:rsidRPr="002D2196" w:rsidRDefault="0001759D" w:rsidP="002D2196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 w:rsidRPr="002D2196">
        <w:rPr>
          <w:color w:val="000000"/>
        </w:rPr>
        <w:t>Предлагаю учесть названные замечания перед принятием нормативного правового акта.</w:t>
      </w:r>
    </w:p>
    <w:p w:rsidR="00C747CD" w:rsidRDefault="00C747CD" w:rsidP="00E53FDC">
      <w:pPr>
        <w:spacing w:line="252" w:lineRule="auto"/>
        <w:ind w:right="-40" w:firstLine="567"/>
        <w:jc w:val="both"/>
        <w:rPr>
          <w:w w:val="110"/>
          <w:sz w:val="24"/>
          <w:szCs w:val="24"/>
          <w:lang w:val="ru-RU"/>
        </w:rPr>
      </w:pPr>
    </w:p>
    <w:p w:rsidR="00E53FDC" w:rsidRDefault="00E53FDC" w:rsidP="00E53FDC">
      <w:pPr>
        <w:spacing w:line="252" w:lineRule="auto"/>
        <w:ind w:right="-40" w:firstLine="567"/>
        <w:jc w:val="both"/>
        <w:rPr>
          <w:w w:val="110"/>
          <w:sz w:val="24"/>
          <w:szCs w:val="24"/>
          <w:lang w:val="ru-RU"/>
        </w:rPr>
      </w:pPr>
    </w:p>
    <w:p w:rsidR="00E53FDC" w:rsidRDefault="00E53FDC" w:rsidP="00E53FDC">
      <w:pPr>
        <w:spacing w:line="252" w:lineRule="auto"/>
        <w:ind w:right="-40" w:firstLine="567"/>
        <w:jc w:val="both"/>
        <w:rPr>
          <w:w w:val="110"/>
          <w:sz w:val="24"/>
          <w:szCs w:val="24"/>
          <w:lang w:val="ru-RU"/>
        </w:rPr>
      </w:pPr>
    </w:p>
    <w:p w:rsidR="00E53FDC" w:rsidRPr="00E53FDC" w:rsidRDefault="00E53FDC" w:rsidP="00E53FDC">
      <w:pPr>
        <w:jc w:val="both"/>
        <w:rPr>
          <w:sz w:val="24"/>
          <w:szCs w:val="24"/>
          <w:lang w:val="ru-RU"/>
        </w:rPr>
      </w:pPr>
      <w:r w:rsidRPr="00E53FDC">
        <w:rPr>
          <w:sz w:val="24"/>
          <w:szCs w:val="24"/>
          <w:lang w:val="ru-RU"/>
        </w:rPr>
        <w:t>Специалист 1–ой категории</w:t>
      </w:r>
    </w:p>
    <w:p w:rsidR="00E53FDC" w:rsidRPr="00E53FDC" w:rsidRDefault="00E53FDC" w:rsidP="00E53FDC">
      <w:pPr>
        <w:jc w:val="both"/>
        <w:rPr>
          <w:sz w:val="24"/>
          <w:szCs w:val="24"/>
          <w:lang w:val="ru-RU"/>
        </w:rPr>
      </w:pPr>
      <w:r w:rsidRPr="00E53FDC">
        <w:rPr>
          <w:sz w:val="24"/>
          <w:szCs w:val="24"/>
          <w:lang w:val="ru-RU"/>
        </w:rPr>
        <w:t>организационно-правового отдела</w:t>
      </w:r>
    </w:p>
    <w:p w:rsidR="00E53FDC" w:rsidRPr="00E53FDC" w:rsidRDefault="00E53FDC" w:rsidP="00E53FDC">
      <w:pPr>
        <w:jc w:val="both"/>
        <w:rPr>
          <w:sz w:val="24"/>
          <w:szCs w:val="24"/>
          <w:lang w:val="ru-RU"/>
        </w:rPr>
      </w:pPr>
      <w:r w:rsidRPr="00E53FDC">
        <w:rPr>
          <w:sz w:val="24"/>
          <w:szCs w:val="24"/>
          <w:lang w:val="ru-RU"/>
        </w:rPr>
        <w:t xml:space="preserve">администрации Брюховецкого </w:t>
      </w:r>
      <w:proofErr w:type="gramStart"/>
      <w:r w:rsidRPr="00E53FDC">
        <w:rPr>
          <w:sz w:val="24"/>
          <w:szCs w:val="24"/>
          <w:lang w:val="ru-RU"/>
        </w:rPr>
        <w:t>сельского</w:t>
      </w:r>
      <w:proofErr w:type="gramEnd"/>
    </w:p>
    <w:p w:rsidR="00E53FDC" w:rsidRPr="00E53FDC" w:rsidRDefault="00E53FDC" w:rsidP="00E53FDC">
      <w:pPr>
        <w:tabs>
          <w:tab w:val="right" w:pos="9639"/>
        </w:tabs>
        <w:jc w:val="both"/>
        <w:rPr>
          <w:sz w:val="24"/>
          <w:szCs w:val="24"/>
          <w:lang w:val="ru-RU"/>
        </w:rPr>
      </w:pPr>
      <w:r w:rsidRPr="00E53FDC">
        <w:rPr>
          <w:sz w:val="24"/>
          <w:szCs w:val="24"/>
          <w:lang w:val="ru-RU"/>
        </w:rPr>
        <w:t>поселения Брюховецкого района</w:t>
      </w:r>
      <w:r w:rsidRPr="00E53FDC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</w:t>
      </w:r>
      <w:r w:rsidRPr="00E53FDC">
        <w:rPr>
          <w:sz w:val="24"/>
          <w:szCs w:val="24"/>
          <w:lang w:val="ru-RU"/>
        </w:rPr>
        <w:t>Л.В.</w:t>
      </w:r>
      <w:r w:rsidRPr="00E53FDC">
        <w:rPr>
          <w:sz w:val="24"/>
          <w:szCs w:val="24"/>
        </w:rPr>
        <w:t> </w:t>
      </w:r>
      <w:r w:rsidRPr="00E53FDC">
        <w:rPr>
          <w:sz w:val="24"/>
          <w:szCs w:val="24"/>
          <w:lang w:val="ru-RU"/>
        </w:rPr>
        <w:t>Петренко</w:t>
      </w:r>
    </w:p>
    <w:sectPr w:rsidR="00E53FDC" w:rsidRPr="00E53FDC" w:rsidSect="00E53FDC">
      <w:headerReference w:type="default" r:id="rId8"/>
      <w:pgSz w:w="11870" w:h="16820"/>
      <w:pgMar w:top="851" w:right="671" w:bottom="851" w:left="1600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F6" w:rsidRDefault="00115CF6" w:rsidP="00C747CD">
      <w:r>
        <w:separator/>
      </w:r>
    </w:p>
  </w:endnote>
  <w:endnote w:type="continuationSeparator" w:id="0">
    <w:p w:rsidR="00115CF6" w:rsidRDefault="00115CF6" w:rsidP="00C7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F6" w:rsidRDefault="00115CF6" w:rsidP="00C747CD">
      <w:r>
        <w:separator/>
      </w:r>
    </w:p>
  </w:footnote>
  <w:footnote w:type="continuationSeparator" w:id="0">
    <w:p w:rsidR="00115CF6" w:rsidRDefault="00115CF6" w:rsidP="00C7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484039"/>
      <w:docPartObj>
        <w:docPartGallery w:val="Page Numbers (Top of Page)"/>
        <w:docPartUnique/>
      </w:docPartObj>
    </w:sdtPr>
    <w:sdtContent>
      <w:p w:rsidR="00E53FDC" w:rsidRDefault="00E53F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1D4" w:rsidRPr="004101D4">
          <w:rPr>
            <w:noProof/>
            <w:lang w:val="ru-RU"/>
          </w:rPr>
          <w:t>2</w:t>
        </w:r>
        <w:r>
          <w:fldChar w:fldCharType="end"/>
        </w:r>
      </w:p>
    </w:sdtContent>
  </w:sdt>
  <w:p w:rsidR="00C747CD" w:rsidRDefault="00C747CD">
    <w:pPr>
      <w:pStyle w:val="a3"/>
      <w:spacing w:line="14" w:lineRule="auto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CD"/>
    <w:rsid w:val="0001759D"/>
    <w:rsid w:val="00115CF6"/>
    <w:rsid w:val="0019795B"/>
    <w:rsid w:val="001A3F81"/>
    <w:rsid w:val="00252A40"/>
    <w:rsid w:val="002D2196"/>
    <w:rsid w:val="004101D4"/>
    <w:rsid w:val="004F49D9"/>
    <w:rsid w:val="00524486"/>
    <w:rsid w:val="0055391C"/>
    <w:rsid w:val="00705A52"/>
    <w:rsid w:val="00AB43F8"/>
    <w:rsid w:val="00B1293E"/>
    <w:rsid w:val="00B50DD1"/>
    <w:rsid w:val="00C747CD"/>
    <w:rsid w:val="00CF0999"/>
    <w:rsid w:val="00E5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7C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7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47CD"/>
    <w:pPr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C747CD"/>
  </w:style>
  <w:style w:type="paragraph" w:customStyle="1" w:styleId="TableParagraph">
    <w:name w:val="Table Paragraph"/>
    <w:basedOn w:val="a"/>
    <w:uiPriority w:val="1"/>
    <w:qFormat/>
    <w:rsid w:val="00C747CD"/>
  </w:style>
  <w:style w:type="paragraph" w:customStyle="1" w:styleId="ListParagraph1">
    <w:name w:val="List Paragraph1"/>
    <w:basedOn w:val="a"/>
    <w:uiPriority w:val="34"/>
    <w:qFormat/>
    <w:rsid w:val="0019795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styleId="a5">
    <w:name w:val="Emphasis"/>
    <w:basedOn w:val="a0"/>
    <w:uiPriority w:val="20"/>
    <w:qFormat/>
    <w:rsid w:val="0019795B"/>
    <w:rPr>
      <w:i/>
      <w:iCs/>
    </w:rPr>
  </w:style>
  <w:style w:type="paragraph" w:styleId="a6">
    <w:name w:val="header"/>
    <w:basedOn w:val="a"/>
    <w:link w:val="a7"/>
    <w:uiPriority w:val="99"/>
    <w:unhideWhenUsed/>
    <w:rsid w:val="00B129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93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129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293E"/>
    <w:rPr>
      <w:rFonts w:ascii="Times New Roman" w:eastAsia="Times New Roman" w:hAnsi="Times New Roman" w:cs="Times New Roman"/>
    </w:rPr>
  </w:style>
  <w:style w:type="character" w:customStyle="1" w:styleId="aa">
    <w:name w:val="Основной текст_"/>
    <w:basedOn w:val="a0"/>
    <w:link w:val="1"/>
    <w:rsid w:val="00E53F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E53FDC"/>
    <w:pPr>
      <w:shd w:val="clear" w:color="auto" w:fill="FFFFFF"/>
      <w:autoSpaceDE/>
      <w:autoSpaceDN/>
      <w:ind w:firstLine="400"/>
    </w:pPr>
    <w:rPr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0175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7C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7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47CD"/>
    <w:pPr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C747CD"/>
  </w:style>
  <w:style w:type="paragraph" w:customStyle="1" w:styleId="TableParagraph">
    <w:name w:val="Table Paragraph"/>
    <w:basedOn w:val="a"/>
    <w:uiPriority w:val="1"/>
    <w:qFormat/>
    <w:rsid w:val="00C747CD"/>
  </w:style>
  <w:style w:type="paragraph" w:customStyle="1" w:styleId="ListParagraph1">
    <w:name w:val="List Paragraph1"/>
    <w:basedOn w:val="a"/>
    <w:uiPriority w:val="34"/>
    <w:qFormat/>
    <w:rsid w:val="0019795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styleId="a5">
    <w:name w:val="Emphasis"/>
    <w:basedOn w:val="a0"/>
    <w:uiPriority w:val="20"/>
    <w:qFormat/>
    <w:rsid w:val="0019795B"/>
    <w:rPr>
      <w:i/>
      <w:iCs/>
    </w:rPr>
  </w:style>
  <w:style w:type="paragraph" w:styleId="a6">
    <w:name w:val="header"/>
    <w:basedOn w:val="a"/>
    <w:link w:val="a7"/>
    <w:uiPriority w:val="99"/>
    <w:unhideWhenUsed/>
    <w:rsid w:val="00B129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93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129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293E"/>
    <w:rPr>
      <w:rFonts w:ascii="Times New Roman" w:eastAsia="Times New Roman" w:hAnsi="Times New Roman" w:cs="Times New Roman"/>
    </w:rPr>
  </w:style>
  <w:style w:type="character" w:customStyle="1" w:styleId="aa">
    <w:name w:val="Основной текст_"/>
    <w:basedOn w:val="a0"/>
    <w:link w:val="1"/>
    <w:rsid w:val="00E53F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E53FDC"/>
    <w:pPr>
      <w:shd w:val="clear" w:color="auto" w:fill="FFFFFF"/>
      <w:autoSpaceDE/>
      <w:autoSpaceDN/>
      <w:ind w:firstLine="400"/>
    </w:pPr>
    <w:rPr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0175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E38A-66A8-432F-B75D-C4AC583E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2021-10-04T07:35:00Z</cp:lastPrinted>
  <dcterms:created xsi:type="dcterms:W3CDTF">2021-10-04T07:34:00Z</dcterms:created>
  <dcterms:modified xsi:type="dcterms:W3CDTF">2021-10-04T07:51:00Z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Canon MF6100 Series</vt:lpwstr>
  </property>
  <property fmtid="{D5CDD505-2E9C-101B-9397-08002B2CF9AE}" pid="4" name="LastSaved">
    <vt:filetime>2020-02-19T00:00:00Z</vt:filetime>
  </property>
</Properties>
</file>